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22F" w:rsidRPr="006266F0" w:rsidRDefault="008B322F" w:rsidP="008B322F">
      <w:pPr>
        <w:pStyle w:val="1"/>
        <w:tabs>
          <w:tab w:val="left" w:pos="1843"/>
        </w:tabs>
        <w:ind w:left="1985" w:hanging="1276"/>
        <w:jc w:val="right"/>
        <w:rPr>
          <w:rFonts w:ascii="Times New Roman" w:hAnsi="Times New Roman" w:cs="Times New Roman"/>
          <w:sz w:val="28"/>
          <w:szCs w:val="28"/>
        </w:rPr>
      </w:pPr>
      <w:r w:rsidRPr="006266F0">
        <w:rPr>
          <w:rStyle w:val="a3"/>
          <w:rFonts w:ascii="Times New Roman" w:hAnsi="Times New Roman" w:cs="Times New Roman"/>
          <w:sz w:val="28"/>
          <w:szCs w:val="28"/>
        </w:rPr>
        <w:t>Приложение</w:t>
      </w:r>
      <w:r w:rsidRPr="006266F0">
        <w:rPr>
          <w:rFonts w:ascii="Times New Roman" w:hAnsi="Times New Roman" w:cs="Times New Roman"/>
          <w:sz w:val="28"/>
          <w:szCs w:val="28"/>
        </w:rPr>
        <w:t xml:space="preserve"> </w:t>
      </w:r>
      <w:r w:rsidRPr="006266F0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</w:p>
    <w:p w:rsidR="008B322F" w:rsidRDefault="008B322F" w:rsidP="008B322F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8B322F" w:rsidRDefault="008B322F" w:rsidP="008B322F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8B322F" w:rsidRDefault="008B322F" w:rsidP="008B322F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27E11">
        <w:rPr>
          <w:rFonts w:ascii="Times New Roman" w:hAnsi="Times New Roman" w:cs="Times New Roman"/>
          <w:sz w:val="28"/>
          <w:szCs w:val="28"/>
        </w:rPr>
        <w:t>Перечень</w:t>
      </w:r>
    </w:p>
    <w:p w:rsidR="008B322F" w:rsidRDefault="008B322F" w:rsidP="008B322F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27E11">
        <w:rPr>
          <w:rFonts w:ascii="Times New Roman" w:hAnsi="Times New Roman" w:cs="Times New Roman"/>
          <w:sz w:val="28"/>
          <w:szCs w:val="28"/>
        </w:rPr>
        <w:t xml:space="preserve">субсидий бюджетам муниципальных образований Чеченской Республики, предоставляемых из республиканского бюджета в целях </w:t>
      </w:r>
      <w:proofErr w:type="spellStart"/>
      <w:r w:rsidRPr="00E27E1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27E11">
        <w:rPr>
          <w:rFonts w:ascii="Times New Roman" w:hAnsi="Times New Roman" w:cs="Times New Roman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 на 2022 год и на плановый период 2023 и 2024 годов</w:t>
      </w:r>
    </w:p>
    <w:p w:rsidR="008B322F" w:rsidRDefault="008B322F" w:rsidP="008B322F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B322F" w:rsidRDefault="008B322F" w:rsidP="008B322F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35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1417"/>
        <w:gridCol w:w="646"/>
        <w:gridCol w:w="545"/>
        <w:gridCol w:w="977"/>
        <w:gridCol w:w="1234"/>
        <w:gridCol w:w="1276"/>
        <w:gridCol w:w="1280"/>
      </w:tblGrid>
      <w:tr w:rsidR="008B322F" w:rsidRPr="001B349A" w:rsidTr="0018371D">
        <w:trPr>
          <w:trHeight w:val="255"/>
        </w:trPr>
        <w:tc>
          <w:tcPr>
            <w:tcW w:w="2978" w:type="dxa"/>
            <w:vMerge w:val="restart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Код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vMerge w:val="restart"/>
            <w:shd w:val="clear" w:color="auto" w:fill="auto"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2023 год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2024 год</w:t>
            </w:r>
          </w:p>
        </w:tc>
      </w:tr>
      <w:tr w:rsidR="008B322F" w:rsidRPr="001B349A" w:rsidTr="0018371D">
        <w:trPr>
          <w:trHeight w:val="1785"/>
        </w:trPr>
        <w:tc>
          <w:tcPr>
            <w:tcW w:w="2978" w:type="dxa"/>
            <w:vMerge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раздел</w:t>
            </w:r>
          </w:p>
        </w:tc>
        <w:tc>
          <w:tcPr>
            <w:tcW w:w="545" w:type="dxa"/>
            <w:shd w:val="clear" w:color="auto" w:fill="auto"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подраздел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главного распорядителя средств республиканского бюджета</w:t>
            </w:r>
          </w:p>
        </w:tc>
        <w:tc>
          <w:tcPr>
            <w:tcW w:w="1234" w:type="dxa"/>
            <w:vMerge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0" w:type="dxa"/>
            <w:vMerge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B322F" w:rsidRPr="001B349A" w:rsidTr="0018371D">
        <w:trPr>
          <w:trHeight w:val="255"/>
        </w:trPr>
        <w:tc>
          <w:tcPr>
            <w:tcW w:w="2978" w:type="dxa"/>
            <w:shd w:val="clear" w:color="auto" w:fill="auto"/>
            <w:noWrap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646" w:type="dxa"/>
            <w:shd w:val="clear" w:color="auto" w:fill="auto"/>
            <w:noWrap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45" w:type="dxa"/>
            <w:shd w:val="clear" w:color="auto" w:fill="auto"/>
            <w:noWrap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77" w:type="dxa"/>
            <w:shd w:val="clear" w:color="auto" w:fill="auto"/>
            <w:noWrap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</w:tr>
      <w:tr w:rsidR="008B322F" w:rsidRPr="001B349A" w:rsidTr="0018371D">
        <w:trPr>
          <w:trHeight w:val="510"/>
        </w:trPr>
        <w:tc>
          <w:tcPr>
            <w:tcW w:w="2978" w:type="dxa"/>
            <w:shd w:val="clear" w:color="auto" w:fill="auto"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0200000000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1 523 375,4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1 580 233,8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1 628 637,2</w:t>
            </w:r>
          </w:p>
        </w:tc>
      </w:tr>
      <w:tr w:rsidR="008B322F" w:rsidRPr="001B349A" w:rsidTr="0018371D">
        <w:trPr>
          <w:trHeight w:val="1020"/>
        </w:trPr>
        <w:tc>
          <w:tcPr>
            <w:tcW w:w="2978" w:type="dxa"/>
            <w:shd w:val="clear" w:color="auto" w:fill="auto"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02403R3042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1 523 375,4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1 580 233,8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1 628 637,2</w:t>
            </w:r>
          </w:p>
        </w:tc>
      </w:tr>
      <w:tr w:rsidR="008B322F" w:rsidRPr="001B349A" w:rsidTr="0018371D">
        <w:trPr>
          <w:trHeight w:val="510"/>
        </w:trPr>
        <w:tc>
          <w:tcPr>
            <w:tcW w:w="2978" w:type="dxa"/>
            <w:shd w:val="clear" w:color="auto" w:fill="auto"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0600000000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269 668,0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23 696,4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6 891,8</w:t>
            </w:r>
          </w:p>
        </w:tc>
      </w:tr>
      <w:tr w:rsidR="008B322F" w:rsidRPr="001B349A" w:rsidTr="0018371D">
        <w:trPr>
          <w:trHeight w:val="510"/>
        </w:trPr>
        <w:tc>
          <w:tcPr>
            <w:tcW w:w="2978" w:type="dxa"/>
            <w:shd w:val="clear" w:color="auto" w:fill="auto"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061A15513Q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193 738,6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B322F" w:rsidRPr="001B349A" w:rsidTr="0018371D">
        <w:trPr>
          <w:trHeight w:val="510"/>
        </w:trPr>
        <w:tc>
          <w:tcPr>
            <w:tcW w:w="2978" w:type="dxa"/>
            <w:shd w:val="clear" w:color="auto" w:fill="auto"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72 337,9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18 959,6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6 891,8</w:t>
            </w:r>
          </w:p>
        </w:tc>
      </w:tr>
      <w:tr w:rsidR="008B322F" w:rsidRPr="001B349A" w:rsidTr="0018371D">
        <w:trPr>
          <w:trHeight w:val="255"/>
        </w:trPr>
        <w:tc>
          <w:tcPr>
            <w:tcW w:w="2978" w:type="dxa"/>
            <w:shd w:val="clear" w:color="auto" w:fill="auto"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48 673,0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6 891,8</w:t>
            </w:r>
          </w:p>
        </w:tc>
      </w:tr>
      <w:tr w:rsidR="008B322F" w:rsidRPr="001B349A" w:rsidTr="0018371D">
        <w:trPr>
          <w:trHeight w:val="255"/>
        </w:trPr>
        <w:tc>
          <w:tcPr>
            <w:tcW w:w="2978" w:type="dxa"/>
            <w:shd w:val="clear" w:color="auto" w:fill="auto"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23 664,9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18 959,6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B322F" w:rsidRPr="001B349A" w:rsidTr="0018371D">
        <w:trPr>
          <w:trHeight w:val="510"/>
        </w:trPr>
        <w:tc>
          <w:tcPr>
            <w:tcW w:w="2978" w:type="dxa"/>
            <w:shd w:val="clear" w:color="auto" w:fill="auto"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Техническое оснащение муниципальных музеев (Межбюджетные трансферты)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061A15590Q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3 591,5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4 736,8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B322F" w:rsidRPr="001B349A" w:rsidTr="0018371D">
        <w:trPr>
          <w:trHeight w:val="510"/>
        </w:trPr>
        <w:tc>
          <w:tcPr>
            <w:tcW w:w="2978" w:type="dxa"/>
            <w:shd w:val="clear" w:color="auto" w:fill="auto"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0800000000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531 000,0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531 000,0</w:t>
            </w:r>
          </w:p>
        </w:tc>
      </w:tr>
      <w:tr w:rsidR="008B322F" w:rsidRPr="001B349A" w:rsidTr="0018371D">
        <w:trPr>
          <w:trHeight w:val="1020"/>
        </w:trPr>
        <w:tc>
          <w:tcPr>
            <w:tcW w:w="2978" w:type="dxa"/>
            <w:shd w:val="clear" w:color="auto" w:fill="auto"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национального проекта "Безопасные и качественные автомобильные дороги" по приведению в нормативное состояние улично-</w:t>
            </w:r>
            <w:r w:rsidRPr="001B34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дорожной сети грозненской городской агломерации (Межбюджетные трансферты)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081R12081Q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8B322F" w:rsidRPr="001B349A" w:rsidTr="0018371D">
        <w:trPr>
          <w:trHeight w:val="765"/>
        </w:trPr>
        <w:tc>
          <w:tcPr>
            <w:tcW w:w="2978" w:type="dxa"/>
            <w:shd w:val="clear" w:color="auto" w:fill="auto"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1100000000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427 215,8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215 432,1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213 163,3</w:t>
            </w:r>
          </w:p>
        </w:tc>
      </w:tr>
      <w:tr w:rsidR="008B322F" w:rsidRPr="001B349A" w:rsidTr="0018371D">
        <w:trPr>
          <w:trHeight w:val="255"/>
        </w:trPr>
        <w:tc>
          <w:tcPr>
            <w:tcW w:w="2978" w:type="dxa"/>
            <w:shd w:val="clear" w:color="auto" w:fill="auto"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427 215,8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215 432,1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213 163,3</w:t>
            </w:r>
          </w:p>
        </w:tc>
      </w:tr>
      <w:tr w:rsidR="008B322F" w:rsidRPr="001B349A" w:rsidTr="0018371D">
        <w:trPr>
          <w:trHeight w:val="255"/>
        </w:trPr>
        <w:tc>
          <w:tcPr>
            <w:tcW w:w="2978" w:type="dxa"/>
            <w:shd w:val="clear" w:color="auto" w:fill="auto"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427 215,8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215 432,1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213 163,3</w:t>
            </w:r>
          </w:p>
        </w:tc>
      </w:tr>
      <w:tr w:rsidR="008B322F" w:rsidRPr="001B349A" w:rsidTr="0018371D">
        <w:trPr>
          <w:trHeight w:val="510"/>
        </w:trPr>
        <w:tc>
          <w:tcPr>
            <w:tcW w:w="2978" w:type="dxa"/>
            <w:shd w:val="clear" w:color="auto" w:fill="auto"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 (Межбюджетные трансферты)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427 215,8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215 432,1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213 163,3</w:t>
            </w:r>
          </w:p>
        </w:tc>
      </w:tr>
      <w:tr w:rsidR="008B322F" w:rsidRPr="001B349A" w:rsidTr="0018371D">
        <w:trPr>
          <w:trHeight w:val="510"/>
        </w:trPr>
        <w:tc>
          <w:tcPr>
            <w:tcW w:w="2978" w:type="dxa"/>
            <w:shd w:val="clear" w:color="auto" w:fill="auto"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1200000000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30 000,0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30 000,0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3 000,0</w:t>
            </w:r>
          </w:p>
        </w:tc>
      </w:tr>
      <w:tr w:rsidR="008B322F" w:rsidRPr="001B349A" w:rsidTr="0018371D">
        <w:trPr>
          <w:trHeight w:val="765"/>
        </w:trPr>
        <w:tc>
          <w:tcPr>
            <w:tcW w:w="2978" w:type="dxa"/>
            <w:shd w:val="clear" w:color="auto" w:fill="auto"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Поддержка проектов развития территорий муниципальных образований Чеченской Республики, основанных на местных инициативах (Межбюджетные трансферты)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1210820160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8B322F" w:rsidRPr="001B349A" w:rsidTr="0018371D">
        <w:trPr>
          <w:trHeight w:val="510"/>
        </w:trPr>
        <w:tc>
          <w:tcPr>
            <w:tcW w:w="2978" w:type="dxa"/>
            <w:shd w:val="clear" w:color="auto" w:fill="auto"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1800000000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397 011,3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397 011,3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441 123,6</w:t>
            </w:r>
          </w:p>
        </w:tc>
      </w:tr>
      <w:tr w:rsidR="008B322F" w:rsidRPr="001B349A" w:rsidTr="0018371D">
        <w:trPr>
          <w:trHeight w:val="510"/>
        </w:trPr>
        <w:tc>
          <w:tcPr>
            <w:tcW w:w="2978" w:type="dxa"/>
            <w:shd w:val="clear" w:color="auto" w:fill="auto"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Субсидии местным бюджетам на реализацию программ формирования современной городской среды (Межбюджетные трансферты)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441 123,6</w:t>
            </w:r>
          </w:p>
        </w:tc>
      </w:tr>
      <w:tr w:rsidR="008B322F" w:rsidRPr="001B349A" w:rsidTr="0018371D">
        <w:trPr>
          <w:trHeight w:val="510"/>
        </w:trPr>
        <w:tc>
          <w:tcPr>
            <w:tcW w:w="2978" w:type="dxa"/>
            <w:shd w:val="clear" w:color="auto" w:fill="auto"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9900000000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8B322F" w:rsidRPr="001B349A" w:rsidTr="0018371D">
        <w:trPr>
          <w:trHeight w:val="510"/>
        </w:trPr>
        <w:tc>
          <w:tcPr>
            <w:tcW w:w="2978" w:type="dxa"/>
            <w:shd w:val="clear" w:color="auto" w:fill="auto"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на разработку проектно-сметной документации по объектам строительства муниципальной собственности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9990041160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B322F" w:rsidRPr="001B349A" w:rsidTr="0018371D">
        <w:trPr>
          <w:trHeight w:val="255"/>
        </w:trPr>
        <w:tc>
          <w:tcPr>
            <w:tcW w:w="2978" w:type="dxa"/>
            <w:shd w:val="clear" w:color="auto" w:fill="auto"/>
            <w:noWrap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6" w:type="dxa"/>
            <w:shd w:val="clear" w:color="auto" w:fill="auto"/>
            <w:noWrap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77" w:type="dxa"/>
            <w:shd w:val="clear" w:color="auto" w:fill="auto"/>
            <w:noWrap/>
            <w:vAlign w:val="bottom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3 278 270,6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2 777 373,6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8B322F" w:rsidRPr="001B349A" w:rsidRDefault="008B322F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49A">
              <w:rPr>
                <w:rFonts w:ascii="Times New Roman" w:hAnsi="Times New Roman" w:cs="Times New Roman"/>
                <w:bCs/>
                <w:sz w:val="20"/>
                <w:szCs w:val="20"/>
              </w:rPr>
              <w:t>2 823 816,0</w:t>
            </w:r>
          </w:p>
        </w:tc>
      </w:tr>
    </w:tbl>
    <w:p w:rsidR="007B264F" w:rsidRDefault="007B264F">
      <w:bookmarkStart w:id="0" w:name="_GoBack"/>
      <w:bookmarkEnd w:id="0"/>
    </w:p>
    <w:sectPr w:rsidR="007B264F" w:rsidSect="008B322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021"/>
    <w:rsid w:val="007B264F"/>
    <w:rsid w:val="008B322F"/>
    <w:rsid w:val="00F7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828B2D-B573-4454-A325-B67F86D35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2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B322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B322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B322F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3007</Characters>
  <Application>Microsoft Office Word</Application>
  <DocSecurity>0</DocSecurity>
  <Lines>25</Lines>
  <Paragraphs>7</Paragraphs>
  <ScaleCrop>false</ScaleCrop>
  <Company/>
  <LinksUpToDate>false</LinksUpToDate>
  <CharactersWithSpaces>3527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2</cp:revision>
  <dcterms:created xsi:type="dcterms:W3CDTF">2021-10-29T15:27:00Z</dcterms:created>
  <dcterms:modified xsi:type="dcterms:W3CDTF">2021-10-29T15:28:00Z</dcterms:modified>
</cp:coreProperties>
</file>